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62D8" w14:textId="7D80A723" w:rsidR="00FE067E" w:rsidRPr="00C732FC" w:rsidRDefault="0041717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B98E13A" wp14:editId="6C28230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938DF5" w14:textId="43274E01" w:rsidR="0041717E" w:rsidRPr="0041717E" w:rsidRDefault="0041717E" w:rsidP="0041717E">
                            <w:pPr>
                              <w:spacing w:line="240" w:lineRule="auto"/>
                              <w:jc w:val="center"/>
                              <w:rPr>
                                <w:rFonts w:cs="Arial"/>
                                <w:b/>
                              </w:rPr>
                            </w:pPr>
                            <w:r w:rsidRPr="0041717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98E13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B938DF5" w14:textId="43274E01" w:rsidR="0041717E" w:rsidRPr="0041717E" w:rsidRDefault="0041717E" w:rsidP="0041717E">
                      <w:pPr>
                        <w:spacing w:line="240" w:lineRule="auto"/>
                        <w:jc w:val="center"/>
                        <w:rPr>
                          <w:rFonts w:cs="Arial"/>
                          <w:b/>
                        </w:rPr>
                      </w:pPr>
                      <w:r w:rsidRPr="0041717E">
                        <w:rPr>
                          <w:rFonts w:cs="Arial"/>
                          <w:b/>
                        </w:rPr>
                        <w:t>FISCAL NOTE</w:t>
                      </w:r>
                    </w:p>
                  </w:txbxContent>
                </v:textbox>
              </v:shape>
            </w:pict>
          </mc:Fallback>
        </mc:AlternateContent>
      </w:r>
      <w:r w:rsidR="003C6034" w:rsidRPr="00C732FC">
        <w:rPr>
          <w:caps w:val="0"/>
          <w:color w:val="auto"/>
        </w:rPr>
        <w:t>WEST VIRGINIA LEGISLATURE</w:t>
      </w:r>
    </w:p>
    <w:p w14:paraId="0D11BD8E" w14:textId="77777777" w:rsidR="00CD36CF" w:rsidRPr="00C732FC" w:rsidRDefault="00CD36CF" w:rsidP="00CC1F3B">
      <w:pPr>
        <w:pStyle w:val="TitlePageSession"/>
        <w:rPr>
          <w:color w:val="auto"/>
        </w:rPr>
      </w:pPr>
      <w:r w:rsidRPr="00C732FC">
        <w:rPr>
          <w:color w:val="auto"/>
        </w:rPr>
        <w:t>20</w:t>
      </w:r>
      <w:r w:rsidR="00EC5E63" w:rsidRPr="00C732FC">
        <w:rPr>
          <w:color w:val="auto"/>
        </w:rPr>
        <w:t>2</w:t>
      </w:r>
      <w:r w:rsidR="00B71E6F" w:rsidRPr="00C732FC">
        <w:rPr>
          <w:color w:val="auto"/>
        </w:rPr>
        <w:t>3</w:t>
      </w:r>
      <w:r w:rsidRPr="00C732FC">
        <w:rPr>
          <w:color w:val="auto"/>
        </w:rPr>
        <w:t xml:space="preserve"> </w:t>
      </w:r>
      <w:r w:rsidR="003C6034" w:rsidRPr="00C732FC">
        <w:rPr>
          <w:caps w:val="0"/>
          <w:color w:val="auto"/>
        </w:rPr>
        <w:t>REGULAR SESSION</w:t>
      </w:r>
    </w:p>
    <w:p w14:paraId="7CA1B631" w14:textId="77777777" w:rsidR="00CD36CF" w:rsidRPr="00C732FC" w:rsidRDefault="00B04BC8" w:rsidP="00CC1F3B">
      <w:pPr>
        <w:pStyle w:val="TitlePageBillPrefix"/>
        <w:rPr>
          <w:color w:val="auto"/>
        </w:rPr>
      </w:pPr>
      <w:sdt>
        <w:sdtPr>
          <w:rPr>
            <w:color w:val="auto"/>
          </w:rPr>
          <w:tag w:val="IntroDate"/>
          <w:id w:val="-1236936958"/>
          <w:placeholder>
            <w:docPart w:val="8D96402E82F94AD189E49B24F9DC39E3"/>
          </w:placeholder>
          <w:text/>
        </w:sdtPr>
        <w:sdtEndPr/>
        <w:sdtContent>
          <w:r w:rsidR="00AE48A0" w:rsidRPr="00C732FC">
            <w:rPr>
              <w:color w:val="auto"/>
            </w:rPr>
            <w:t>Introduced</w:t>
          </w:r>
        </w:sdtContent>
      </w:sdt>
    </w:p>
    <w:p w14:paraId="62D76C30" w14:textId="586B7D79" w:rsidR="00CD36CF" w:rsidRPr="00C732FC" w:rsidRDefault="00B04BC8" w:rsidP="00CC1F3B">
      <w:pPr>
        <w:pStyle w:val="BillNumber"/>
        <w:rPr>
          <w:color w:val="auto"/>
        </w:rPr>
      </w:pPr>
      <w:sdt>
        <w:sdtPr>
          <w:rPr>
            <w:color w:val="auto"/>
          </w:rPr>
          <w:tag w:val="Chamber"/>
          <w:id w:val="893011969"/>
          <w:lock w:val="sdtLocked"/>
          <w:placeholder>
            <w:docPart w:val="F381C08D067D4CFEAF23F4CBAA42C2E0"/>
          </w:placeholder>
          <w:dropDownList>
            <w:listItem w:displayText="House" w:value="House"/>
            <w:listItem w:displayText="Senate" w:value="Senate"/>
          </w:dropDownList>
        </w:sdtPr>
        <w:sdtEndPr/>
        <w:sdtContent>
          <w:r w:rsidR="00C33434" w:rsidRPr="00C732FC">
            <w:rPr>
              <w:color w:val="auto"/>
            </w:rPr>
            <w:t>House</w:t>
          </w:r>
        </w:sdtContent>
      </w:sdt>
      <w:r w:rsidR="00303684" w:rsidRPr="00C732FC">
        <w:rPr>
          <w:color w:val="auto"/>
        </w:rPr>
        <w:t xml:space="preserve"> </w:t>
      </w:r>
      <w:r w:rsidR="00CD36CF" w:rsidRPr="00C732FC">
        <w:rPr>
          <w:color w:val="auto"/>
        </w:rPr>
        <w:t xml:space="preserve">Bill </w:t>
      </w:r>
      <w:sdt>
        <w:sdtPr>
          <w:rPr>
            <w:color w:val="auto"/>
          </w:rPr>
          <w:tag w:val="BNum"/>
          <w:id w:val="1645317809"/>
          <w:lock w:val="sdtLocked"/>
          <w:placeholder>
            <w:docPart w:val="EA2244AB666041D3BD679C49BB555438"/>
          </w:placeholder>
          <w:text/>
        </w:sdtPr>
        <w:sdtEndPr/>
        <w:sdtContent>
          <w:r>
            <w:rPr>
              <w:color w:val="auto"/>
            </w:rPr>
            <w:t>2094</w:t>
          </w:r>
        </w:sdtContent>
      </w:sdt>
    </w:p>
    <w:p w14:paraId="7D5E46F9" w14:textId="6A994305" w:rsidR="00CD36CF" w:rsidRPr="00C732FC" w:rsidRDefault="00CD36CF" w:rsidP="00CC1F3B">
      <w:pPr>
        <w:pStyle w:val="Sponsors"/>
        <w:rPr>
          <w:color w:val="auto"/>
        </w:rPr>
      </w:pPr>
      <w:r w:rsidRPr="00C732FC">
        <w:rPr>
          <w:color w:val="auto"/>
        </w:rPr>
        <w:t xml:space="preserve">By </w:t>
      </w:r>
      <w:sdt>
        <w:sdtPr>
          <w:rPr>
            <w:color w:val="auto"/>
          </w:rPr>
          <w:tag w:val="Sponsors"/>
          <w:id w:val="1589585889"/>
          <w:placeholder>
            <w:docPart w:val="1B20C12022F24C209F4453B2185EC042"/>
          </w:placeholder>
          <w:text w:multiLine="1"/>
        </w:sdtPr>
        <w:sdtEndPr/>
        <w:sdtContent>
          <w:r w:rsidR="00EF3854" w:rsidRPr="00C732FC">
            <w:rPr>
              <w:color w:val="auto"/>
            </w:rPr>
            <w:t>Delegate Walker</w:t>
          </w:r>
        </w:sdtContent>
      </w:sdt>
    </w:p>
    <w:p w14:paraId="24D5C0FC" w14:textId="1D7028D7" w:rsidR="00E831B3" w:rsidRPr="00C732FC" w:rsidRDefault="00CD36CF" w:rsidP="00CC1F3B">
      <w:pPr>
        <w:pStyle w:val="References"/>
        <w:rPr>
          <w:color w:val="auto"/>
        </w:rPr>
      </w:pPr>
      <w:r w:rsidRPr="00C732FC">
        <w:rPr>
          <w:color w:val="auto"/>
        </w:rPr>
        <w:t>[</w:t>
      </w:r>
      <w:sdt>
        <w:sdtPr>
          <w:rPr>
            <w:color w:val="auto"/>
          </w:rPr>
          <w:tag w:val="References"/>
          <w:id w:val="-1043047873"/>
          <w:placeholder>
            <w:docPart w:val="02876124AEB74278971E4D6CFBABC66F"/>
          </w:placeholder>
          <w:text w:multiLine="1"/>
        </w:sdtPr>
        <w:sdtEndPr/>
        <w:sdtContent>
          <w:r w:rsidR="00B04BC8">
            <w:rPr>
              <w:color w:val="auto"/>
            </w:rPr>
            <w:t>Introduced January 11, 2023; Referred to the Committee on Government Organization then Finance</w:t>
          </w:r>
        </w:sdtContent>
      </w:sdt>
      <w:r w:rsidRPr="00C732FC">
        <w:rPr>
          <w:color w:val="auto"/>
        </w:rPr>
        <w:t>]</w:t>
      </w:r>
    </w:p>
    <w:p w14:paraId="37594735" w14:textId="15E6A0AD" w:rsidR="00303684" w:rsidRPr="00C732FC" w:rsidRDefault="0000526A" w:rsidP="00CC1F3B">
      <w:pPr>
        <w:pStyle w:val="TitleSection"/>
        <w:rPr>
          <w:color w:val="auto"/>
        </w:rPr>
      </w:pPr>
      <w:r w:rsidRPr="00C732FC">
        <w:rPr>
          <w:color w:val="auto"/>
        </w:rPr>
        <w:lastRenderedPageBreak/>
        <w:t>A BILL</w:t>
      </w:r>
      <w:r w:rsidR="00EF3854" w:rsidRPr="00C732FC">
        <w:rPr>
          <w:color w:val="auto"/>
        </w:rPr>
        <w:t xml:space="preserve"> to amend the Code of West Virginia, 1931, as amended, by adding thereto a new section, designated §31A-8B-6, relating to requiring an audit to be made of the compliance of Commissioner of Banking and the Board of Banking and Financial Institutions to assess their compliance with the West Virginia Community Reinvestment Act; requiring the Legislative Auditor to conduct the audit; specifying essential issues to review; and requiring report to be submitted to the Joint Committee on Government and Finance.</w:t>
      </w:r>
    </w:p>
    <w:p w14:paraId="770D96EA" w14:textId="77777777" w:rsidR="00303684" w:rsidRPr="00C732FC" w:rsidRDefault="00303684" w:rsidP="00CC1F3B">
      <w:pPr>
        <w:pStyle w:val="EnactingClause"/>
        <w:rPr>
          <w:color w:val="auto"/>
        </w:rPr>
      </w:pPr>
      <w:r w:rsidRPr="00C732FC">
        <w:rPr>
          <w:color w:val="auto"/>
        </w:rPr>
        <w:t>Be it enacted by the Legislature of West Virginia:</w:t>
      </w:r>
    </w:p>
    <w:p w14:paraId="5F6386F7" w14:textId="77777777" w:rsidR="003C6034" w:rsidRPr="00C732FC" w:rsidRDefault="003C6034" w:rsidP="00CC1F3B">
      <w:pPr>
        <w:pStyle w:val="EnactingClause"/>
        <w:rPr>
          <w:color w:val="auto"/>
        </w:rPr>
        <w:sectPr w:rsidR="003C6034" w:rsidRPr="00C732FC" w:rsidSect="00A7776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127E426" w14:textId="77777777" w:rsidR="00EF3854" w:rsidRPr="00C732FC" w:rsidRDefault="00EF3854" w:rsidP="00EF3854">
      <w:pPr>
        <w:pStyle w:val="ArticleHeading"/>
        <w:rPr>
          <w:color w:val="auto"/>
        </w:rPr>
      </w:pPr>
      <w:r w:rsidRPr="00C732FC">
        <w:rPr>
          <w:color w:val="auto"/>
        </w:rPr>
        <w:t>ARTICLE 8B. COMMUNITY REINVESTMENT ACT.</w:t>
      </w:r>
    </w:p>
    <w:p w14:paraId="32685D8C" w14:textId="77777777" w:rsidR="00EF3854" w:rsidRPr="00C732FC" w:rsidRDefault="00EF3854" w:rsidP="00EF3854">
      <w:pPr>
        <w:pStyle w:val="SectionHeading"/>
        <w:rPr>
          <w:color w:val="auto"/>
          <w:u w:val="single"/>
        </w:rPr>
      </w:pPr>
      <w:r w:rsidRPr="00C732FC">
        <w:rPr>
          <w:color w:val="auto"/>
          <w:u w:val="single"/>
        </w:rPr>
        <w:t xml:space="preserve">§31A-8B-6. Audit of commissioner and board; report. </w:t>
      </w:r>
    </w:p>
    <w:p w14:paraId="68D9923B" w14:textId="77777777" w:rsidR="00EF3854" w:rsidRPr="00C732FC" w:rsidRDefault="00EF3854" w:rsidP="00EF3854">
      <w:pPr>
        <w:pStyle w:val="SectionBody"/>
        <w:rPr>
          <w:color w:val="auto"/>
          <w:u w:val="single"/>
        </w:rPr>
        <w:sectPr w:rsidR="00EF3854" w:rsidRPr="00C732FC" w:rsidSect="00A7776D">
          <w:type w:val="continuous"/>
          <w:pgSz w:w="12240" w:h="15840" w:code="1"/>
          <w:pgMar w:top="1440" w:right="1440" w:bottom="1440" w:left="1440" w:header="720" w:footer="720" w:gutter="0"/>
          <w:lnNumType w:countBy="1" w:restart="newSection"/>
          <w:cols w:space="720"/>
          <w:titlePg/>
          <w:docGrid w:linePitch="360"/>
        </w:sectPr>
      </w:pPr>
    </w:p>
    <w:p w14:paraId="7DCBE17C" w14:textId="267364BD" w:rsidR="00EF3854" w:rsidRPr="00C732FC" w:rsidRDefault="00EF3854" w:rsidP="00EF3854">
      <w:pPr>
        <w:pStyle w:val="SectionBody"/>
        <w:rPr>
          <w:color w:val="auto"/>
          <w:u w:val="single"/>
        </w:rPr>
      </w:pPr>
      <w:r w:rsidRPr="00C732FC">
        <w:rPr>
          <w:color w:val="auto"/>
          <w:u w:val="single"/>
        </w:rPr>
        <w:t xml:space="preserve">The Legislative Auditor shall conduct an audit of the </w:t>
      </w:r>
      <w:r w:rsidR="00EE0C82" w:rsidRPr="00C732FC">
        <w:rPr>
          <w:color w:val="auto"/>
          <w:u w:val="single"/>
        </w:rPr>
        <w:t>C</w:t>
      </w:r>
      <w:r w:rsidRPr="00C732FC">
        <w:rPr>
          <w:color w:val="auto"/>
          <w:u w:val="single"/>
        </w:rPr>
        <w:t xml:space="preserve">ommissioner of </w:t>
      </w:r>
      <w:r w:rsidR="00EE0C82" w:rsidRPr="00C732FC">
        <w:rPr>
          <w:color w:val="auto"/>
          <w:u w:val="single"/>
        </w:rPr>
        <w:t>B</w:t>
      </w:r>
      <w:r w:rsidRPr="00C732FC">
        <w:rPr>
          <w:color w:val="auto"/>
          <w:u w:val="single"/>
        </w:rPr>
        <w:t xml:space="preserve">anking and the </w:t>
      </w:r>
      <w:r w:rsidR="00EE0C82" w:rsidRPr="00C732FC">
        <w:rPr>
          <w:color w:val="auto"/>
          <w:u w:val="single"/>
        </w:rPr>
        <w:t>B</w:t>
      </w:r>
      <w:r w:rsidRPr="00C732FC">
        <w:rPr>
          <w:color w:val="auto"/>
          <w:u w:val="single"/>
        </w:rPr>
        <w:t xml:space="preserve">oard of </w:t>
      </w:r>
      <w:r w:rsidR="00EE0C82" w:rsidRPr="00C732FC">
        <w:rPr>
          <w:color w:val="auto"/>
          <w:u w:val="single"/>
        </w:rPr>
        <w:t>B</w:t>
      </w:r>
      <w:r w:rsidRPr="00C732FC">
        <w:rPr>
          <w:color w:val="auto"/>
          <w:u w:val="single"/>
        </w:rPr>
        <w:t xml:space="preserve">anking and </w:t>
      </w:r>
      <w:r w:rsidR="00AB7552" w:rsidRPr="00C732FC">
        <w:rPr>
          <w:color w:val="auto"/>
          <w:u w:val="single"/>
        </w:rPr>
        <w:t>F</w:t>
      </w:r>
      <w:r w:rsidRPr="00C732FC">
        <w:rPr>
          <w:color w:val="auto"/>
          <w:u w:val="single"/>
        </w:rPr>
        <w:t xml:space="preserve">inancial </w:t>
      </w:r>
      <w:r w:rsidR="00AB7552" w:rsidRPr="00C732FC">
        <w:rPr>
          <w:color w:val="auto"/>
          <w:u w:val="single"/>
        </w:rPr>
        <w:t>I</w:t>
      </w:r>
      <w:r w:rsidRPr="00C732FC">
        <w:rPr>
          <w:color w:val="auto"/>
          <w:u w:val="single"/>
        </w:rPr>
        <w:t xml:space="preserve">nstitutions to determine the extent of their compliance with the provisions and purpose of this article in investigations conducted by them during the previous five calendar years. </w:t>
      </w:r>
    </w:p>
    <w:p w14:paraId="11963C26" w14:textId="77777777" w:rsidR="00EF3854" w:rsidRPr="00C732FC" w:rsidRDefault="00EF3854" w:rsidP="00EF3854">
      <w:pPr>
        <w:pStyle w:val="SectionBody"/>
        <w:rPr>
          <w:color w:val="auto"/>
          <w:u w:val="single"/>
        </w:rPr>
      </w:pPr>
      <w:r w:rsidRPr="00C732FC">
        <w:rPr>
          <w:color w:val="auto"/>
          <w:u w:val="single"/>
        </w:rPr>
        <w:t>The audit shall include, but not necessarily be limited to, an examination of the following issues:</w:t>
      </w:r>
    </w:p>
    <w:p w14:paraId="4B8E3913" w14:textId="77777777" w:rsidR="00EF3854" w:rsidRPr="00C732FC" w:rsidRDefault="00EF3854" w:rsidP="00EF3854">
      <w:pPr>
        <w:pStyle w:val="SectionBody"/>
        <w:rPr>
          <w:color w:val="auto"/>
          <w:u w:val="single"/>
        </w:rPr>
      </w:pPr>
      <w:r w:rsidRPr="00C732FC">
        <w:rPr>
          <w:color w:val="auto"/>
          <w:u w:val="single"/>
        </w:rPr>
        <w:t>(1) How the commissioner and the board assess the performance and conduct of a banking institution in meeting the credit needs of its entire community, including low-and moderate-income neighborhoods;</w:t>
      </w:r>
    </w:p>
    <w:p w14:paraId="2A305B61" w14:textId="77777777" w:rsidR="00EF3854" w:rsidRPr="00C732FC" w:rsidRDefault="00EF3854" w:rsidP="00EF3854">
      <w:pPr>
        <w:pStyle w:val="SectionBody"/>
        <w:rPr>
          <w:color w:val="auto"/>
          <w:u w:val="single"/>
        </w:rPr>
      </w:pPr>
      <w:r w:rsidRPr="00C732FC">
        <w:rPr>
          <w:color w:val="auto"/>
          <w:u w:val="single"/>
        </w:rPr>
        <w:t>(2) How these factors are identified in the evaluation of an institution in the evaluation of an application for a deposit facility or for permission to engage in financially related services by such institution;</w:t>
      </w:r>
    </w:p>
    <w:p w14:paraId="1C2E6B09" w14:textId="77777777" w:rsidR="00EF3854" w:rsidRPr="00C732FC" w:rsidRDefault="00EF3854" w:rsidP="00EF3854">
      <w:pPr>
        <w:pStyle w:val="SectionBody"/>
        <w:rPr>
          <w:color w:val="auto"/>
          <w:u w:val="single"/>
        </w:rPr>
      </w:pPr>
      <w:r w:rsidRPr="00C732FC">
        <w:rPr>
          <w:color w:val="auto"/>
          <w:u w:val="single"/>
        </w:rPr>
        <w:t>(3) The weight given to these factors in these evaluations; and</w:t>
      </w:r>
    </w:p>
    <w:p w14:paraId="3BCD0718" w14:textId="77777777" w:rsidR="00EF3854" w:rsidRPr="00C732FC" w:rsidRDefault="00EF3854" w:rsidP="00EF3854">
      <w:pPr>
        <w:pStyle w:val="SectionBody"/>
        <w:rPr>
          <w:color w:val="auto"/>
          <w:u w:val="single"/>
        </w:rPr>
      </w:pPr>
      <w:r w:rsidRPr="00C732FC">
        <w:rPr>
          <w:color w:val="auto"/>
          <w:u w:val="single"/>
        </w:rPr>
        <w:t>(4) Whether the commissioner and the board are able to identify benefits to low- and middle-income communities resulting from the procedures and actions of the commissioner and the board pursuant to this article.</w:t>
      </w:r>
    </w:p>
    <w:p w14:paraId="439600DB" w14:textId="77777777" w:rsidR="00EF3854" w:rsidRPr="00C732FC" w:rsidRDefault="00EF3854" w:rsidP="00EF3854">
      <w:pPr>
        <w:pStyle w:val="SectionBody"/>
        <w:rPr>
          <w:color w:val="auto"/>
          <w:u w:val="single"/>
        </w:rPr>
      </w:pPr>
      <w:r w:rsidRPr="00C732FC">
        <w:rPr>
          <w:color w:val="auto"/>
          <w:u w:val="single"/>
        </w:rPr>
        <w:t>The Legislative Auditor shall submit a report of this audit to the Joint Committee on Government and Finance no later than December 31, 2023.</w:t>
      </w:r>
    </w:p>
    <w:p w14:paraId="40C63C2C" w14:textId="77777777" w:rsidR="00C33014" w:rsidRPr="00C732FC" w:rsidRDefault="00C33014" w:rsidP="00CC1F3B">
      <w:pPr>
        <w:pStyle w:val="Note"/>
        <w:rPr>
          <w:color w:val="auto"/>
        </w:rPr>
      </w:pPr>
    </w:p>
    <w:p w14:paraId="2570A8A1" w14:textId="77777777" w:rsidR="00EF3854" w:rsidRPr="00C732FC" w:rsidRDefault="00CF1DCA" w:rsidP="00CC1F3B">
      <w:pPr>
        <w:pStyle w:val="Note"/>
        <w:rPr>
          <w:color w:val="auto"/>
        </w:rPr>
      </w:pPr>
      <w:r w:rsidRPr="00C732FC">
        <w:rPr>
          <w:color w:val="auto"/>
        </w:rPr>
        <w:t xml:space="preserve">NOTE: </w:t>
      </w:r>
      <w:r w:rsidR="00EF3854" w:rsidRPr="00C732FC">
        <w:rPr>
          <w:color w:val="auto"/>
        </w:rPr>
        <w:t>The purpose of this bill is to require an audit of the Commissioner of Banking and the Board of Banking and Financial Institutions to assess their compliance with the West Virginia Community Reinvestment Act.</w:t>
      </w:r>
    </w:p>
    <w:p w14:paraId="4B2AB966" w14:textId="1C312BF9" w:rsidR="006865E9" w:rsidRPr="00C732FC" w:rsidRDefault="00AE48A0" w:rsidP="00CC1F3B">
      <w:pPr>
        <w:pStyle w:val="Note"/>
        <w:rPr>
          <w:color w:val="auto"/>
        </w:rPr>
      </w:pPr>
      <w:r w:rsidRPr="00C732FC">
        <w:rPr>
          <w:color w:val="auto"/>
        </w:rPr>
        <w:t>Strike-throughs indicate language that would be stricken from a heading or the present law and underscoring indicates new language that would be added.</w:t>
      </w:r>
    </w:p>
    <w:sectPr w:rsidR="006865E9" w:rsidRPr="00C732FC" w:rsidSect="00A777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5B8C" w14:textId="77777777" w:rsidR="00EF3854" w:rsidRPr="00B844FE" w:rsidRDefault="00EF3854" w:rsidP="00B844FE">
      <w:r>
        <w:separator/>
      </w:r>
    </w:p>
  </w:endnote>
  <w:endnote w:type="continuationSeparator" w:id="0">
    <w:p w14:paraId="4B171043" w14:textId="77777777" w:rsidR="00EF3854" w:rsidRPr="00B844FE" w:rsidRDefault="00EF38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1A064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70786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CF604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49A8" w14:textId="77777777" w:rsidR="00EF3854" w:rsidRPr="00B844FE" w:rsidRDefault="00EF3854" w:rsidP="00B844FE">
      <w:r>
        <w:separator/>
      </w:r>
    </w:p>
  </w:footnote>
  <w:footnote w:type="continuationSeparator" w:id="0">
    <w:p w14:paraId="61A50972" w14:textId="77777777" w:rsidR="00EF3854" w:rsidRPr="00B844FE" w:rsidRDefault="00EF38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95BA" w14:textId="77777777" w:rsidR="002A0269" w:rsidRPr="00B844FE" w:rsidRDefault="00B04BC8">
    <w:pPr>
      <w:pStyle w:val="Header"/>
    </w:pPr>
    <w:sdt>
      <w:sdtPr>
        <w:id w:val="-684364211"/>
        <w:placeholder>
          <w:docPart w:val="F381C08D067D4CFEAF23F4CBAA42C2E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381C08D067D4CFEAF23F4CBAA42C2E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F7CD" w14:textId="46189EB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F3854">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F3854">
          <w:rPr>
            <w:sz w:val="22"/>
            <w:szCs w:val="22"/>
          </w:rPr>
          <w:t>2023R1262</w:t>
        </w:r>
      </w:sdtContent>
    </w:sdt>
  </w:p>
  <w:p w14:paraId="234B338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D76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5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717E"/>
    <w:rsid w:val="004368E0"/>
    <w:rsid w:val="004C13DD"/>
    <w:rsid w:val="004C22EE"/>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40D0A"/>
    <w:rsid w:val="00A527AD"/>
    <w:rsid w:val="00A718CF"/>
    <w:rsid w:val="00A7776D"/>
    <w:rsid w:val="00AB7552"/>
    <w:rsid w:val="00AE48A0"/>
    <w:rsid w:val="00AE61BE"/>
    <w:rsid w:val="00B04BC8"/>
    <w:rsid w:val="00B16F25"/>
    <w:rsid w:val="00B24422"/>
    <w:rsid w:val="00B66B81"/>
    <w:rsid w:val="00B71E6F"/>
    <w:rsid w:val="00B80C20"/>
    <w:rsid w:val="00B844FE"/>
    <w:rsid w:val="00B86B4F"/>
    <w:rsid w:val="00BA1F84"/>
    <w:rsid w:val="00BC562B"/>
    <w:rsid w:val="00C33014"/>
    <w:rsid w:val="00C33434"/>
    <w:rsid w:val="00C34869"/>
    <w:rsid w:val="00C42EB6"/>
    <w:rsid w:val="00C732FC"/>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0C82"/>
    <w:rsid w:val="00EE70CB"/>
    <w:rsid w:val="00EF385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F6A83"/>
  <w15:chartTrackingRefBased/>
  <w15:docId w15:val="{38A147DE-7372-45C1-A718-9D7CA1FB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F3854"/>
    <w:rPr>
      <w:rFonts w:eastAsia="Calibri"/>
      <w:b/>
      <w:caps/>
      <w:color w:val="000000"/>
      <w:sz w:val="24"/>
    </w:rPr>
  </w:style>
  <w:style w:type="character" w:customStyle="1" w:styleId="SectionBodyChar">
    <w:name w:val="Section Body Char"/>
    <w:link w:val="SectionBody"/>
    <w:rsid w:val="00EF3854"/>
    <w:rPr>
      <w:rFonts w:eastAsia="Calibri"/>
      <w:color w:val="000000"/>
    </w:rPr>
  </w:style>
  <w:style w:type="character" w:customStyle="1" w:styleId="SectionHeadingChar">
    <w:name w:val="Section Heading Char"/>
    <w:link w:val="SectionHeading"/>
    <w:rsid w:val="00EF385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96402E82F94AD189E49B24F9DC39E3"/>
        <w:category>
          <w:name w:val="General"/>
          <w:gallery w:val="placeholder"/>
        </w:category>
        <w:types>
          <w:type w:val="bbPlcHdr"/>
        </w:types>
        <w:behaviors>
          <w:behavior w:val="content"/>
        </w:behaviors>
        <w:guid w:val="{EAFFBD22-A1D4-490E-ADCA-FE76081D4A8F}"/>
      </w:docPartPr>
      <w:docPartBody>
        <w:p w:rsidR="00A60D96" w:rsidRDefault="00A60D96">
          <w:pPr>
            <w:pStyle w:val="8D96402E82F94AD189E49B24F9DC39E3"/>
          </w:pPr>
          <w:r w:rsidRPr="00B844FE">
            <w:t>Prefix Text</w:t>
          </w:r>
        </w:p>
      </w:docPartBody>
    </w:docPart>
    <w:docPart>
      <w:docPartPr>
        <w:name w:val="F381C08D067D4CFEAF23F4CBAA42C2E0"/>
        <w:category>
          <w:name w:val="General"/>
          <w:gallery w:val="placeholder"/>
        </w:category>
        <w:types>
          <w:type w:val="bbPlcHdr"/>
        </w:types>
        <w:behaviors>
          <w:behavior w:val="content"/>
        </w:behaviors>
        <w:guid w:val="{9D494E5C-40FC-4DC6-AE4B-062373E2CDFA}"/>
      </w:docPartPr>
      <w:docPartBody>
        <w:p w:rsidR="00A60D96" w:rsidRDefault="00A60D96">
          <w:pPr>
            <w:pStyle w:val="F381C08D067D4CFEAF23F4CBAA42C2E0"/>
          </w:pPr>
          <w:r w:rsidRPr="00B844FE">
            <w:t>[Type here]</w:t>
          </w:r>
        </w:p>
      </w:docPartBody>
    </w:docPart>
    <w:docPart>
      <w:docPartPr>
        <w:name w:val="EA2244AB666041D3BD679C49BB555438"/>
        <w:category>
          <w:name w:val="General"/>
          <w:gallery w:val="placeholder"/>
        </w:category>
        <w:types>
          <w:type w:val="bbPlcHdr"/>
        </w:types>
        <w:behaviors>
          <w:behavior w:val="content"/>
        </w:behaviors>
        <w:guid w:val="{6643B434-72DD-49C3-84A0-BCEBDDDCDE66}"/>
      </w:docPartPr>
      <w:docPartBody>
        <w:p w:rsidR="00A60D96" w:rsidRDefault="00A60D96">
          <w:pPr>
            <w:pStyle w:val="EA2244AB666041D3BD679C49BB555438"/>
          </w:pPr>
          <w:r w:rsidRPr="00B844FE">
            <w:t>Number</w:t>
          </w:r>
        </w:p>
      </w:docPartBody>
    </w:docPart>
    <w:docPart>
      <w:docPartPr>
        <w:name w:val="1B20C12022F24C209F4453B2185EC042"/>
        <w:category>
          <w:name w:val="General"/>
          <w:gallery w:val="placeholder"/>
        </w:category>
        <w:types>
          <w:type w:val="bbPlcHdr"/>
        </w:types>
        <w:behaviors>
          <w:behavior w:val="content"/>
        </w:behaviors>
        <w:guid w:val="{3FFC04DE-97D1-4BF9-AB55-F6F245BB5DEB}"/>
      </w:docPartPr>
      <w:docPartBody>
        <w:p w:rsidR="00A60D96" w:rsidRDefault="00A60D96">
          <w:pPr>
            <w:pStyle w:val="1B20C12022F24C209F4453B2185EC042"/>
          </w:pPr>
          <w:r w:rsidRPr="00B844FE">
            <w:t>Enter Sponsors Here</w:t>
          </w:r>
        </w:p>
      </w:docPartBody>
    </w:docPart>
    <w:docPart>
      <w:docPartPr>
        <w:name w:val="02876124AEB74278971E4D6CFBABC66F"/>
        <w:category>
          <w:name w:val="General"/>
          <w:gallery w:val="placeholder"/>
        </w:category>
        <w:types>
          <w:type w:val="bbPlcHdr"/>
        </w:types>
        <w:behaviors>
          <w:behavior w:val="content"/>
        </w:behaviors>
        <w:guid w:val="{541074BC-5571-4461-971E-D9582F299247}"/>
      </w:docPartPr>
      <w:docPartBody>
        <w:p w:rsidR="00A60D96" w:rsidRDefault="00A60D96">
          <w:pPr>
            <w:pStyle w:val="02876124AEB74278971E4D6CFBABC6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96"/>
    <w:rsid w:val="00A6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96402E82F94AD189E49B24F9DC39E3">
    <w:name w:val="8D96402E82F94AD189E49B24F9DC39E3"/>
  </w:style>
  <w:style w:type="paragraph" w:customStyle="1" w:styleId="F381C08D067D4CFEAF23F4CBAA42C2E0">
    <w:name w:val="F381C08D067D4CFEAF23F4CBAA42C2E0"/>
  </w:style>
  <w:style w:type="paragraph" w:customStyle="1" w:styleId="EA2244AB666041D3BD679C49BB555438">
    <w:name w:val="EA2244AB666041D3BD679C49BB555438"/>
  </w:style>
  <w:style w:type="paragraph" w:customStyle="1" w:styleId="1B20C12022F24C209F4453B2185EC042">
    <w:name w:val="1B20C12022F24C209F4453B2185EC042"/>
  </w:style>
  <w:style w:type="character" w:styleId="PlaceholderText">
    <w:name w:val="Placeholder Text"/>
    <w:basedOn w:val="DefaultParagraphFont"/>
    <w:uiPriority w:val="99"/>
    <w:semiHidden/>
    <w:rPr>
      <w:color w:val="808080"/>
    </w:rPr>
  </w:style>
  <w:style w:type="paragraph" w:customStyle="1" w:styleId="02876124AEB74278971E4D6CFBABC66F">
    <w:name w:val="02876124AEB74278971E4D6CFBABC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